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exact"/>
        <w:jc w:val="left"/>
        <w:textAlignment w:val="center"/>
        <w:outlineLvl w:val="9"/>
        <w:rPr>
          <w:rFonts w:hint="eastAsia" w:ascii="仿宋_GB2312" w:hAnsi="宋体" w:eastAsia="仿宋_GB2312" w:cs="宋体"/>
          <w:kern w:val="0"/>
          <w:sz w:val="32"/>
          <w:szCs w:val="30"/>
          <w:lang w:val="en-US" w:eastAsia="zh-CN" w:bidi="ar-SA"/>
        </w:rPr>
      </w:pPr>
      <w:r>
        <w:rPr>
          <w:rFonts w:hint="eastAsia" w:ascii="仿宋_GB2312" w:hAnsi="宋体" w:eastAsia="仿宋_GB2312" w:cs="宋体"/>
          <w:kern w:val="0"/>
          <w:sz w:val="32"/>
          <w:szCs w:val="30"/>
          <w:lang w:val="en-US" w:eastAsia="zh-CN" w:bidi="ar-SA"/>
        </w:rPr>
        <w:t>附件3：</w:t>
      </w:r>
    </w:p>
    <w:p>
      <w:pPr>
        <w:keepNext w:val="0"/>
        <w:keepLines w:val="0"/>
        <w:pageBreakBefore w:val="0"/>
        <w:widowControl/>
        <w:kinsoku/>
        <w:wordWrap/>
        <w:overflowPunct/>
        <w:topLinePunct w:val="0"/>
        <w:autoSpaceDE/>
        <w:autoSpaceDN/>
        <w:bidi w:val="0"/>
        <w:adjustRightInd/>
        <w:snapToGrid/>
        <w:spacing w:line="220" w:lineRule="exact"/>
        <w:jc w:val="left"/>
        <w:textAlignment w:val="center"/>
        <w:outlineLvl w:val="9"/>
        <w:rPr>
          <w:rFonts w:hint="eastAsia" w:ascii="仿宋_GB2312" w:hAnsi="宋体" w:eastAsia="仿宋_GB2312" w:cs="宋体"/>
          <w:kern w:val="0"/>
          <w:sz w:val="32"/>
          <w:szCs w:val="30"/>
          <w:lang w:val="en-US" w:eastAsia="zh-CN" w:bidi="ar-SA"/>
        </w:rPr>
      </w:pPr>
    </w:p>
    <w:p>
      <w:pPr>
        <w:spacing w:line="600" w:lineRule="exact"/>
        <w:jc w:val="center"/>
        <w:rPr>
          <w:rFonts w:ascii="方正小标宋简体" w:hAnsi="华文仿宋" w:eastAsia="方正小标宋简体"/>
          <w:snapToGrid w:val="0"/>
          <w:spacing w:val="-20"/>
          <w:sz w:val="44"/>
          <w:szCs w:val="44"/>
        </w:rPr>
      </w:pPr>
      <w:r>
        <w:rPr>
          <w:rFonts w:hint="eastAsia" w:ascii="方正小标宋简体" w:hAnsi="华文仿宋" w:eastAsia="方正小标宋简体"/>
          <w:snapToGrid w:val="0"/>
          <w:spacing w:val="-20"/>
          <w:sz w:val="44"/>
          <w:szCs w:val="44"/>
        </w:rPr>
        <w:t>克什克腾旗文化旅游产业发展有限责任公司</w:t>
      </w:r>
    </w:p>
    <w:p>
      <w:pPr>
        <w:spacing w:line="600" w:lineRule="exact"/>
        <w:jc w:val="center"/>
        <w:rPr>
          <w:rFonts w:ascii="方正小标宋简体" w:hAnsi="华文仿宋" w:eastAsia="方正小标宋简体"/>
          <w:snapToGrid w:val="0"/>
          <w:sz w:val="44"/>
          <w:szCs w:val="44"/>
        </w:rPr>
      </w:pPr>
      <w:r>
        <w:rPr>
          <w:rFonts w:hint="eastAsia" w:ascii="方正小标宋简体" w:hAnsi="华文仿宋" w:eastAsia="方正小标宋简体"/>
          <w:snapToGrid w:val="0"/>
          <w:sz w:val="44"/>
          <w:szCs w:val="44"/>
        </w:rPr>
        <w:t>简    介　</w:t>
      </w:r>
    </w:p>
    <w:p>
      <w:pPr>
        <w:spacing w:line="600" w:lineRule="exact"/>
        <w:ind w:firstLine="640" w:firstLineChars="200"/>
        <w:rPr>
          <w:rFonts w:ascii="仿宋_GB2312" w:hAnsi="华文仿宋" w:eastAsia="仿宋_GB2312"/>
          <w:snapToGrid w:val="0"/>
          <w:sz w:val="32"/>
          <w:szCs w:val="32"/>
        </w:rPr>
      </w:pPr>
    </w:p>
    <w:p>
      <w:pPr>
        <w:spacing w:line="600" w:lineRule="exact"/>
        <w:ind w:firstLine="640" w:firstLineChars="200"/>
        <w:rPr>
          <w:rFonts w:ascii="仿宋_GB2312" w:hAnsi="华文仿宋" w:eastAsia="仿宋_GB2312"/>
          <w:snapToGrid w:val="0"/>
          <w:sz w:val="32"/>
          <w:szCs w:val="32"/>
        </w:rPr>
      </w:pPr>
      <w:r>
        <w:rPr>
          <w:rFonts w:hint="eastAsia" w:ascii="仿宋_GB2312" w:hAnsi="华文仿宋" w:eastAsia="仿宋_GB2312"/>
          <w:snapToGrid w:val="0"/>
          <w:sz w:val="32"/>
          <w:szCs w:val="32"/>
        </w:rPr>
        <w:t>克什克腾旗文化旅游产业发展有限责任公司（以下简称文旅公司），是克什克腾旗人民政府为充分利用旅游资源优势，盘活克什克腾旗旅游存量资产，把旅游业培育成为克什克腾旗支柱产业和新的经济增长点而成立的国有独资企业。</w:t>
      </w:r>
    </w:p>
    <w:p>
      <w:pPr>
        <w:spacing w:line="600" w:lineRule="exact"/>
        <w:ind w:firstLine="630"/>
        <w:rPr>
          <w:rFonts w:ascii="仿宋_GB2312" w:hAnsi="华文仿宋" w:eastAsia="仿宋_GB2312"/>
          <w:snapToGrid w:val="0"/>
          <w:sz w:val="32"/>
          <w:szCs w:val="32"/>
        </w:rPr>
      </w:pPr>
      <w:r>
        <w:rPr>
          <w:rFonts w:hint="eastAsia" w:ascii="仿宋_GB2312" w:hAnsi="华文仿宋" w:eastAsia="仿宋_GB2312"/>
          <w:snapToGrid w:val="0"/>
          <w:sz w:val="32"/>
          <w:szCs w:val="32"/>
        </w:rPr>
        <w:t>文旅公司是按照《中华人民共和国公司法》及国家有关规定组建，并经克什克腾旗人民政府授权经营本地国有旅游资产的特殊企业法人，是克什克腾旗旅游产业发展的融资平台和规划设计、工程建设、经营管理、市场营销的主体。</w:t>
      </w:r>
    </w:p>
    <w:p>
      <w:pPr>
        <w:spacing w:line="600" w:lineRule="exact"/>
        <w:ind w:firstLine="630"/>
        <w:rPr>
          <w:rFonts w:ascii="仿宋_GB2312" w:hAnsi="华文仿宋" w:eastAsia="仿宋_GB2312"/>
          <w:snapToGrid w:val="0"/>
          <w:sz w:val="32"/>
          <w:szCs w:val="32"/>
        </w:rPr>
      </w:pPr>
      <w:r>
        <w:rPr>
          <w:rFonts w:hint="eastAsia" w:ascii="仿宋_GB2312" w:hAnsi="华文仿宋" w:eastAsia="仿宋_GB2312"/>
          <w:snapToGrid w:val="0"/>
          <w:sz w:val="32"/>
          <w:szCs w:val="32"/>
        </w:rPr>
        <w:t>文旅公司于2016年5月11日成立，公司注册资本5亿元人民币，现净资产11余亿元，经营范围是：旅游文化及旅游景区开发建设、经营；旅游服务；客运服务；餐饮；住宿。</w:t>
      </w:r>
    </w:p>
    <w:p>
      <w:pPr>
        <w:spacing w:line="600" w:lineRule="exact"/>
        <w:ind w:firstLine="630"/>
        <w:rPr>
          <w:rFonts w:ascii="仿宋_GB2312" w:hAnsi="华文仿宋" w:eastAsia="仿宋_GB2312"/>
          <w:snapToGrid w:val="0"/>
          <w:sz w:val="32"/>
          <w:szCs w:val="32"/>
        </w:rPr>
      </w:pPr>
      <w:r>
        <w:rPr>
          <w:rFonts w:hint="eastAsia" w:ascii="仿宋_GB2312" w:hAnsi="华文仿宋" w:eastAsia="仿宋_GB2312"/>
          <w:snapToGrid w:val="0"/>
          <w:sz w:val="32"/>
          <w:szCs w:val="32"/>
        </w:rPr>
        <w:t xml:space="preserve">文旅公司是克什克腾旗整合旅游资源、搭建融资平台、加快把旅游业培植成支柱产业的核心企业。目前主要负责克什克腾石阵、乌兰布统、白音敖包景区的投资建设和经营管理工作。公司下设1个子公司—克什克腾旗达里诺尔国家级自然保护区生态旅游有限责任公司，主要负责达里湖景区的经营管理工作。此外，文旅公司还收购了公主湖景点和星星塔拉旅游度假村部分旅游资产，并经营管理桦木沟国家森林公园蛤蟆坝景区。按照现代企业制度要求，本着精简、统一、效能的原则，文旅公司建立了精干高效、职责明确的法人治理结构和内部管理机构，具有健全和完善的管理制度和诚实守信、与时俱进的企业经营理念。文旅公司现有员工有390余人；公司下设6个部室：办公室、财务部、安全综合管理部，工程建设部、人力资源部和宣传营销部。  </w:t>
      </w:r>
    </w:p>
    <w:p>
      <w:pPr>
        <w:spacing w:line="600" w:lineRule="exact"/>
        <w:ind w:firstLine="630"/>
        <w:rPr>
          <w:rFonts w:ascii="仿宋_GB2312" w:hAnsi="华文仿宋" w:eastAsia="仿宋_GB2312"/>
          <w:snapToGrid w:val="0"/>
          <w:sz w:val="30"/>
          <w:szCs w:val="30"/>
        </w:rPr>
      </w:pPr>
      <w:r>
        <w:rPr>
          <w:rFonts w:hint="eastAsia" w:ascii="仿宋_GB2312" w:hAnsi="华文仿宋" w:eastAsia="仿宋_GB2312"/>
          <w:snapToGrid w:val="0"/>
          <w:sz w:val="32"/>
          <w:szCs w:val="32"/>
        </w:rPr>
        <w:t>文旅公司的资产范围涵盖克什克腾旗主要的优质旅游资源，具有极大的开发潜力，为克什克腾旗旅游业可持续发展提供了美好的前景。经文旅公司的科学规划、合理开发和妥善经营，一定会带来巨大的资产收益并形成兴旗富民的产业链，为克什克腾旗打造“国内一流、国际知名地质文化旅游和草原生态休闲度假基地”战略规划提供有力保障</w:t>
      </w:r>
      <w:r>
        <w:rPr>
          <w:rFonts w:hint="eastAsia" w:ascii="仿宋_GB2312" w:hAnsi="华文仿宋" w:eastAsia="仿宋_GB2312"/>
          <w:snapToGrid w:val="0"/>
          <w:sz w:val="30"/>
          <w:szCs w:val="30"/>
        </w:rPr>
        <w:t>。</w:t>
      </w:r>
    </w:p>
    <w:p>
      <w:pPr>
        <w:widowControl/>
        <w:spacing w:line="600" w:lineRule="exact"/>
        <w:textAlignment w:val="center"/>
        <w:rPr>
          <w:rFonts w:ascii="方正小标宋简体" w:hAnsi="方正小标宋简体" w:eastAsia="方正小标宋简体" w:cs="方正小标宋简体"/>
          <w:b/>
          <w:kern w:val="0"/>
          <w:sz w:val="40"/>
          <w:szCs w:val="40"/>
        </w:rPr>
      </w:pPr>
    </w:p>
    <w:p>
      <w:bookmarkStart w:id="0" w:name="_GoBack"/>
      <w:bookmarkEnd w:id="0"/>
    </w:p>
    <w:sectPr>
      <w:pgSz w:w="11906" w:h="16838"/>
      <w:pgMar w:top="1361" w:right="1803" w:bottom="1383" w:left="1803" w:header="851" w:footer="550"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5340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无尾鱼</cp:lastModifiedBy>
  <dcterms:modified xsi:type="dcterms:W3CDTF">2018-11-26T04:28:29Z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